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АКТ</w:t>
      </w:r>
    </w:p>
    <w:p>
      <w:pPr>
        <w:pStyle w:val="DocHeading"/>
      </w:pPr>
      <w:r>
        <w:t xml:space="preserve">приймання-передачі квартири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складання]</w:t>
            </w:r>
          </w:p>
        </w:tc>
      </w:tr>
    </w:tbl>
    <w:p>
      <w:pPr>
        <w:pStyle w:val="DocPlain"/>
      </w:pPr>
    </w:p>
    <w:p>
      <w:r>
        <w:t xml:space="preserve">До договору найму (оренди) квартири від [дата договору] (далі — Договір).</w:t>
      </w:r>
    </w:p>
    <w:p>
      <w:r>
        <w:t xml:space="preserve">[ПІБ наймодавця] (Наймодавець) [передав / прийняв], а [ПІБ наймача] (Наймач) [прийняв / передав] квартиру за адресою: [адреса квартири].</w:t>
      </w:r>
    </w:p>
    <w:p>
      <w:r>
        <w:t xml:space="preserve">1. Стан квартири: [опис стану квартири].</w:t>
      </w:r>
    </w:p>
    <w:p>
      <w:r>
        <w:t xml:space="preserve">2. Меблі, техніка та інше майно: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2338"/>
        <w:gridCol w:w="2338"/>
        <w:gridCol w:w="2338"/>
        <w:gridCol w:w="2338"/>
      </w:tblGrid>
      <w:tr>
        <w:tc>
          <w:tcPr>
            <w:tcW w:w="2338" w:type="dxa"/>
          </w:tcPr>
          <w:p>
            <w:pPr>
              <w:pStyle w:val="DocCell"/>
            </w:pPr>
            <w:r>
              <w:rPr>
                <w:b/>
              </w:rPr>
              <w:t xml:space="preserve">№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rPr>
                <w:b/>
              </w:rPr>
              <w:t xml:space="preserve">Найменування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rPr>
                <w:b/>
              </w:rPr>
              <w:t xml:space="preserve">Кількість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rPr>
                <w:b/>
              </w:rPr>
              <w:t xml:space="preserve">Стан, примітки</w:t>
            </w:r>
          </w:p>
        </w:tc>
      </w:tr>
      <w:tr>
        <w:tc>
          <w:tcPr>
            <w:tcW w:w="2338" w:type="dxa"/>
          </w:tcPr>
          <w:p>
            <w:pPr>
              <w:pStyle w:val="DocCell"/>
            </w:pPr>
            <w:r>
              <w:t xml:space="preserve">1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[найменування предмета]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[кількість]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[стан предмета]</w:t>
            </w:r>
          </w:p>
        </w:tc>
      </w:tr>
      <w:tr>
        <w:tc>
          <w:tcPr>
            <w:tcW w:w="2338" w:type="dxa"/>
          </w:tcPr>
          <w:p>
            <w:pPr>
              <w:pStyle w:val="DocCell"/>
            </w:pPr>
            <w:r>
              <w:t xml:space="preserve">2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[найменування предмета]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[кількість]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[стан предмета]</w:t>
            </w:r>
          </w:p>
        </w:tc>
      </w:tr>
      <w:tr>
        <w:tc>
          <w:tcPr>
            <w:tcW w:w="2338" w:type="dxa"/>
          </w:tcPr>
          <w:p>
            <w:pPr>
              <w:pStyle w:val="DocCell"/>
            </w:pPr>
            <w:r>
              <w:t xml:space="preserve">3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[найменування предмета]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[кількість]</w:t>
            </w:r>
          </w:p>
        </w:tc>
        <w:tc>
          <w:tcPr>
            <w:tcW w:w="2338" w:type="dxa"/>
          </w:tcPr>
          <w:p>
            <w:pPr>
              <w:pStyle w:val="DocCell"/>
            </w:pPr>
            <w:r>
              <w:t xml:space="preserve">[стан предмета]</w:t>
            </w:r>
          </w:p>
        </w:tc>
      </w:tr>
    </w:tbl>
    <w:p>
      <w:pPr>
        <w:pStyle w:val="DocPlain"/>
      </w:pPr>
    </w:p>
    <w:p>
      <w:r>
        <w:t xml:space="preserve">3. Показники лічильників на момент передачі: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Лічильник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Номер лічильника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Показник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Електроенергія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[номер лічильника]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Газ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[номер лічильника]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Холодна вода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[номер лічильника]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Гаряча вода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[номер лічильника]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Теплова енергія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[номер лічильника]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</w:tbl>
    <w:p>
      <w:pPr>
        <w:pStyle w:val="DocPlain"/>
      </w:pPr>
    </w:p>
    <w:p>
      <w:r>
        <w:t xml:space="preserve">4. Передано ключів: [кількість і вид ключів].</w:t>
      </w:r>
    </w:p>
    <w:p>
      <w:r>
        <w:t xml:space="preserve">5. Зауваження сторін: [зауваження або «відсутні»].</w:t>
      </w:r>
    </w:p>
    <w:p>
      <w:r>
        <w:t xml:space="preserve">6. Акт складено у двох примірниках, по одному для кожної сторони; він є невід’ємною частиною Договору.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Наймодавець</w:t>
            </w:r>
          </w:p>
          <w:p>
            <w:pPr>
              <w:pStyle w:val="DocCell"/>
            </w:pPr>
            <w:r>
              <w:t xml:space="preserve">[ПІБ наймодавця]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Наймач</w:t>
            </w:r>
          </w:p>
          <w:p>
            <w:pPr>
              <w:pStyle w:val="DocCell"/>
            </w:pPr>
            <w:r>
              <w:t xml:space="preserve">[ПІБ наймача]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812; Цивільний кодекс України, ст. 815; Цивільний кодекс України, ст. 826).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Акт приймання-передачі квартири (до договору найму)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