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Header"/>
      </w:pPr>
      <w:r>
        <w:t xml:space="preserve">До [найменування суду першої інстанції]</w:t>
      </w:r>
    </w:p>
    <w:p>
      <w:pPr>
        <w:pStyle w:val="DocHeader"/>
      </w:pPr>
      <w:r>
        <w:t xml:space="preserve">[адреса суду]</w:t>
      </w:r>
    </w:p>
    <w:p>
      <w:pPr>
        <w:pStyle w:val="DocHeader"/>
      </w:pPr>
    </w:p>
    <w:p>
      <w:pPr>
        <w:pStyle w:val="DocHeader"/>
      </w:pPr>
      <w:r>
        <w:rPr>
          <w:b/>
        </w:rPr>
        <w:t xml:space="preserve">Позивач:</w:t>
      </w:r>
      <w:r>
        <w:t xml:space="preserve"> [ПІБ позивача]</w:t>
      </w:r>
    </w:p>
    <w:p>
      <w:pPr>
        <w:pStyle w:val="DocHeader"/>
      </w:pPr>
      <w:r>
        <w:t xml:space="preserve">місце проживання: [адреса позивача з поштовим індексом]</w:t>
      </w:r>
    </w:p>
    <w:p>
      <w:pPr>
        <w:pStyle w:val="DocHeader"/>
      </w:pPr>
      <w:r>
        <w:t xml:space="preserve">РНОКПП: [РНОКПП позивача]</w:t>
      </w:r>
    </w:p>
    <w:p>
      <w:pPr>
        <w:pStyle w:val="DocHeader"/>
      </w:pPr>
      <w:r>
        <w:t xml:space="preserve">тел.: [телефон позивача], e-mail: [e-mail позивача]</w:t>
      </w:r>
    </w:p>
    <w:p>
      <w:pPr>
        <w:pStyle w:val="DocHeader"/>
      </w:pPr>
      <w:r>
        <w:t xml:space="preserve">електронний кабінет: [наявність електронного кабінету позивача]</w:t>
      </w:r>
    </w:p>
    <w:p>
      <w:pPr>
        <w:pStyle w:val="DocHeader"/>
      </w:pPr>
    </w:p>
    <w:p>
      <w:pPr>
        <w:pStyle w:val="DocHeader"/>
      </w:pPr>
      <w:r>
        <w:rPr>
          <w:b/>
        </w:rPr>
        <w:t xml:space="preserve">Відповідач:</w:t>
      </w:r>
      <w:r>
        <w:t xml:space="preserve"> [ПІБ або найменування відповідача]</w:t>
      </w:r>
    </w:p>
    <w:p>
      <w:pPr>
        <w:pStyle w:val="DocHeader"/>
      </w:pPr>
      <w:r>
        <w:t xml:space="preserve">місце проживання / місцезнаходження: [адреса відповідача з поштовим індексом]</w:t>
      </w:r>
    </w:p>
    <w:p>
      <w:pPr>
        <w:pStyle w:val="DocHeader"/>
      </w:pPr>
      <w:r>
        <w:t xml:space="preserve">РНОКПП / код ЄДРПОУ: [ідентифікаційний номер відповідача]</w:t>
      </w:r>
    </w:p>
    <w:p>
      <w:pPr>
        <w:pStyle w:val="DocHeader"/>
      </w:pPr>
      <w:r>
        <w:t xml:space="preserve">тел., e-mail, електронний кабінет: [відомі контакти відповідача]</w:t>
      </w:r>
    </w:p>
    <w:p>
      <w:pPr>
        <w:pStyle w:val="DocHeader"/>
      </w:pPr>
    </w:p>
    <w:p>
      <w:pPr>
        <w:pStyle w:val="DocHeader"/>
      </w:pPr>
      <w:r>
        <w:rPr>
          <w:b/>
        </w:rPr>
        <w:t xml:space="preserve">Ціна позову:</w:t>
      </w:r>
      <w:r>
        <w:t xml:space="preserve"> [ціна позову]</w:t>
      </w:r>
    </w:p>
    <w:p>
      <w:pPr>
        <w:pStyle w:val="DocTitle"/>
      </w:pPr>
      <w:r>
        <w:t xml:space="preserve">ПОЗОВНА ЗАЯВА</w:t>
      </w:r>
    </w:p>
    <w:p>
      <w:pPr>
        <w:pStyle w:val="DocHeading"/>
      </w:pPr>
      <w:r>
        <w:t xml:space="preserve">про [предмет спору коротко]</w:t>
      </w:r>
    </w:p>
    <w:p>
      <w:r>
        <w:t xml:space="preserve">[Обставини справи: що сталося, коли, між ким; які права позивача порушено; кожна обставина — з посиланням на доказ]</w:t>
      </w:r>
    </w:p>
    <w:p>
      <w:r>
        <w:t xml:space="preserve">[Правове обґрунтування: норми закону або умови договору, на яких ґрунтуються вимоги.]</w:t>
      </w:r>
    </w:p>
    <w:p>
      <w:r>
        <w:t xml:space="preserve">[Розрахунок суми, що стягується: з чого складається сума, період, формула; можна окремим додатком.]</w:t>
      </w:r>
    </w:p>
    <w:p>
      <w:r>
        <w:t xml:space="preserve">Заходи досудового врегулювання спору: [які заходи вжито — претензія, лист, звернення; або «не вживалися»].</w:t>
      </w:r>
    </w:p>
    <w:p>
      <w:r>
        <w:t xml:space="preserve">Заходи забезпечення доказів або позову до подання позовної заяви: [вживалися / не вживалися].</w:t>
      </w:r>
    </w:p>
    <w:p>
      <w:r>
        <w:t xml:space="preserve">Попередній (орієнтовний) розрахунок судових витрат: судовий збір — [сума судового збору]; витрати на професійну правничу допомогу — [очікувані витрати на правничу допомогу]; інші витрати — [інші судові витрати].</w:t>
      </w:r>
    </w:p>
    <w:p>
      <w:r>
        <w:t xml:space="preserve">Підтверджую, що мною не подано іншого позову до цього ж відповідача з тим самим предметом та з тих самих підстав.</w:t>
      </w:r>
    </w:p>
    <w:p>
      <w:r>
        <w:t xml:space="preserve">Оригінали письмових доказів, копії яких додано до заяви, знаходяться у позивача.</w:t>
      </w:r>
    </w:p>
    <w:p>
      <w:r>
        <w:t xml:space="preserve">[Реквізити рахунку позивача для стягнення коштів або інформація про його відсутність].</w:t>
      </w:r>
    </w:p>
    <w:p>
      <w:r>
        <w:t xml:space="preserve">На підставі викладеного, керуючись статтями 4, 175, 177 Цивільного процесуального кодексу України,</w:t>
      </w:r>
    </w:p>
    <w:p>
      <w:pPr>
        <w:pStyle w:val="DocHeading"/>
      </w:pPr>
      <w:r>
        <w:t xml:space="preserve">ПРОШУ:</w:t>
      </w:r>
    </w:p>
    <w:p>
      <w:pPr>
        <w:pStyle w:val="DocList"/>
      </w:pPr>
      <w:r>
        <w:t xml:space="preserve">– [Зміст позовних вимог: спосіб захисту — «стягнути з відповідача на користь позивача …», «визнати …», «зобов’язати …»].</w:t>
      </w:r>
    </w:p>
    <w:p>
      <w:pPr>
        <w:pStyle w:val="DocList"/>
      </w:pPr>
      <w:r>
        <w:t xml:space="preserve">– Стягнути з відповідача на користь позивача судові витрати.</w:t>
      </w:r>
    </w:p>
    <w:p>
      <w:pPr>
        <w:pStyle w:val="DocPlain"/>
      </w:pPr>
      <w:r>
        <w:t xml:space="preserve">Додатки:</w:t>
      </w:r>
    </w:p>
    <w:p>
      <w:pPr>
        <w:pStyle w:val="DocList"/>
      </w:pPr>
      <w:r>
        <w:t xml:space="preserve">– Копія позовної заяви та доданих документів для відповідача (або доказ надсилання через електронний кабінет).</w:t>
      </w:r>
    </w:p>
    <w:p>
      <w:pPr>
        <w:pStyle w:val="DocList"/>
      </w:pPr>
      <w:r>
        <w:t xml:space="preserve">– Документ про сплату судового збору [або підстава звільнення від сплати].</w:t>
      </w:r>
    </w:p>
    <w:p>
      <w:pPr>
        <w:pStyle w:val="DocList"/>
      </w:pPr>
      <w:r>
        <w:t xml:space="preserve">– [Перелік доказів: договір, листування, розрахунок, квитанції — кожен окремим пунктом].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[дата подання]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[підпис позивача]</w:t>
            </w:r>
          </w:p>
          <w:p>
            <w:pPr>
              <w:pStyle w:val="DocCell"/>
            </w:pPr>
            <w:r>
              <w:t xml:space="preserve">[ПІБ позивача]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(Цивільний процесуальний кодекс України, ст. 175; Цивільний процесуальний кодекс України, ст. 176; Цивільний процесуальний кодекс України, ст. 177; Цивільний процесуальний кодекс України, ст. 27, 28; Закон України «Про судовий збір», ст. 4, 5).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Позовна заява до суду (цивільна справа) — структура за ЦПК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